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66421439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sdtEndPr>
      <w:sdtContent>
        <w:p w14:paraId="6FB6EB14" w14:textId="77777777" w:rsidR="00AB44EB" w:rsidRDefault="00AB44EB" w:rsidP="00AB44EB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91"/>
          </w:tblGrid>
          <w:tr w:rsidR="00AB44EB" w14:paraId="6270C6C2" w14:textId="77777777" w:rsidTr="0016684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576540B8" w14:textId="77777777" w:rsidR="00AB44EB" w:rsidRDefault="00AB44EB" w:rsidP="00166843">
                <w:pPr>
                  <w:pStyle w:val="Sinespaciado"/>
                  <w:rPr>
                    <w:color w:val="2F5496" w:themeColor="accent1" w:themeShade="BF"/>
                    <w:sz w:val="24"/>
                  </w:rPr>
                </w:pPr>
              </w:p>
            </w:tc>
          </w:tr>
          <w:tr w:rsidR="00AB44EB" w14:paraId="79124739" w14:textId="77777777" w:rsidTr="00166843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ítulo"/>
                  <w:id w:val="-1409227194"/>
                  <w:placeholder>
                    <w:docPart w:val="4F33B755530F41EEA21C7EC3BA44E88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85DA3E" w14:textId="6F5F2010" w:rsidR="00AB44EB" w:rsidRDefault="00AB44EB" w:rsidP="00166843">
                    <w:pPr>
                      <w:pStyle w:val="Sinespaciad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Memoria teórica Mecanismos y Sensores</w:t>
                    </w:r>
                  </w:p>
                </w:sdtContent>
              </w:sdt>
            </w:tc>
          </w:tr>
          <w:tr w:rsidR="00AB44EB" w14:paraId="2BD076FB" w14:textId="77777777" w:rsidTr="0016684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D435995" w14:textId="77777777" w:rsidR="00AB44EB" w:rsidRDefault="00AB44EB" w:rsidP="00166843">
                <w:pPr>
                  <w:pStyle w:val="Sinespaciado"/>
                  <w:rPr>
                    <w:color w:val="2F5496" w:themeColor="accent1" w:themeShade="BF"/>
                    <w:sz w:val="24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560"/>
          </w:tblGrid>
          <w:tr w:rsidR="00AB44EB" w14:paraId="50424B16" w14:textId="77777777" w:rsidTr="00166843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9F91E784A3DE4EDDBE49212E4F80AE2A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7714A74" w14:textId="77777777" w:rsidR="00AB44EB" w:rsidRPr="00EB4183" w:rsidRDefault="00AB44EB" w:rsidP="00166843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 w:rsidRPr="00EB4183">
                      <w:rPr>
                        <w:color w:val="4472C4" w:themeColor="accent1"/>
                        <w:sz w:val="28"/>
                        <w:szCs w:val="28"/>
                      </w:rPr>
                      <w:t>Losada Álvarez Adrián</w:t>
                    </w:r>
                  </w:p>
                </w:sdtContent>
              </w:sdt>
            </w:tc>
          </w:tr>
        </w:tbl>
        <w:p w14:paraId="1A476A14" w14:textId="77777777" w:rsidR="00AB44EB" w:rsidRDefault="00AB44EB" w:rsidP="00AB44EB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es-ES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306623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BD4800" w14:textId="77777777" w:rsidR="00AB44EB" w:rsidRDefault="00AB44EB" w:rsidP="00AB44EB">
          <w:pPr>
            <w:pStyle w:val="TtuloTDC"/>
          </w:pPr>
          <w:r>
            <w:t>Tabla de contenido</w:t>
          </w:r>
        </w:p>
        <w:p w14:paraId="3FC8EF0C" w14:textId="722BF28B" w:rsidR="000A5B17" w:rsidRDefault="00AB44E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692335" w:history="1">
            <w:r w:rsidR="000A5B17" w:rsidRPr="00DF5702">
              <w:rPr>
                <w:rStyle w:val="Hipervnculo"/>
                <w:noProof/>
              </w:rPr>
              <w:t>Práctica 1: Fotorresistencia LDR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_Toc124692335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 w:rsidR="000D3E08">
              <w:rPr>
                <w:noProof/>
                <w:webHidden/>
              </w:rPr>
              <w:t>3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1A878018" w14:textId="58D6D582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36" w:history="1">
            <w:r w:rsidR="000A5B17" w:rsidRPr="00DF5702">
              <w:rPr>
                <w:rStyle w:val="Hipervnculo"/>
                <w:noProof/>
              </w:rPr>
              <w:t>Práctica 2: Diodo LED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_Toc124692336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5B49DF4D" w14:textId="0A0F93B4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37" w:history="1">
            <w:r w:rsidR="000A5B17" w:rsidRPr="00DF5702">
              <w:rPr>
                <w:rStyle w:val="Hipervnculo"/>
                <w:noProof/>
              </w:rPr>
              <w:t>Práctica 3: Pt100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_Toc124692337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3C086ADC" w14:textId="7025CEB4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38" w:history="1">
            <w:r w:rsidR="000A5B17" w:rsidRPr="00DF5702">
              <w:rPr>
                <w:rStyle w:val="Hipervnculo"/>
                <w:noProof/>
              </w:rPr>
              <w:t>Práctica 4: NTC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_Toc124692338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29F84441" w14:textId="0F867600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39" w:history="1">
            <w:r w:rsidR="000A5B17" w:rsidRPr="00DF5702">
              <w:rPr>
                <w:rStyle w:val="Hipervnculo"/>
                <w:noProof/>
              </w:rPr>
              <w:t>Práctica 5: Puente de Wheatstone y amplificador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_Toc124692339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345F2C48" w14:textId="54969D9B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40" w:history="1">
            <w:r w:rsidR="000A5B17" w:rsidRPr="00DF5702">
              <w:rPr>
                <w:rStyle w:val="Hipervnculo"/>
                <w:noProof/>
              </w:rPr>
              <w:t>Práctica 6: Sensor por ultrasonido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_Toc124692340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4232A89D" w14:textId="14D6A3DF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41" w:history="1">
            <w:r w:rsidR="000A5B17" w:rsidRPr="00DF5702">
              <w:rPr>
                <w:rStyle w:val="Hipervnculo"/>
                <w:noProof/>
              </w:rPr>
              <w:t>Práctica 7: Sensor SHARP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_Toc124692341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2C7B5C70" w14:textId="44ACDD03" w:rsidR="000A5B17" w:rsidRDefault="000D3E0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24692342" w:history="1">
            <w:r w:rsidR="000A5B17" w:rsidRPr="00DF5702">
              <w:rPr>
                <w:rStyle w:val="Hipervnculo"/>
                <w:noProof/>
              </w:rPr>
              <w:t>Práctica 8: Sensor de campo magnético</w:t>
            </w:r>
            <w:r w:rsidR="000A5B17">
              <w:rPr>
                <w:noProof/>
                <w:webHidden/>
              </w:rPr>
              <w:tab/>
            </w:r>
            <w:r w:rsidR="000A5B17">
              <w:rPr>
                <w:noProof/>
                <w:webHidden/>
              </w:rPr>
              <w:fldChar w:fldCharType="begin"/>
            </w:r>
            <w:r w:rsidR="000A5B17">
              <w:rPr>
                <w:noProof/>
                <w:webHidden/>
              </w:rPr>
              <w:instrText xml:space="preserve"> PAGEREF _Toc124692342 \h </w:instrText>
            </w:r>
            <w:r w:rsidR="000A5B17">
              <w:rPr>
                <w:noProof/>
                <w:webHidden/>
              </w:rPr>
            </w:r>
            <w:r w:rsidR="000A5B1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0A5B17">
              <w:rPr>
                <w:noProof/>
                <w:webHidden/>
              </w:rPr>
              <w:fldChar w:fldCharType="end"/>
            </w:r>
          </w:hyperlink>
        </w:p>
        <w:p w14:paraId="42242BA1" w14:textId="13960085" w:rsidR="00AB44EB" w:rsidRDefault="00AB44EB" w:rsidP="00AB44E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58C9407" w14:textId="1D8981F8" w:rsidR="00D077F7" w:rsidRDefault="00D077F7">
      <w:r>
        <w:br w:type="page"/>
      </w:r>
    </w:p>
    <w:p w14:paraId="1F77F594" w14:textId="4723C235" w:rsidR="00D077F7" w:rsidRDefault="00D077F7" w:rsidP="00D077F7">
      <w:pPr>
        <w:pStyle w:val="Ttulo2"/>
      </w:pPr>
      <w:bookmarkStart w:id="0" w:name="_Toc124692335"/>
      <w:r>
        <w:lastRenderedPageBreak/>
        <w:t>Práctica 1: Fotorresistencia LDR</w:t>
      </w:r>
      <w:bookmarkEnd w:id="0"/>
    </w:p>
    <w:p w14:paraId="41DE4E62" w14:textId="5FDA2D37" w:rsidR="00D077F7" w:rsidRPr="00D077F7" w:rsidRDefault="000A5B17" w:rsidP="00D077F7">
      <w:r>
        <w:rPr>
          <w:noProof/>
        </w:rPr>
        <w:drawing>
          <wp:inline distT="0" distB="0" distL="0" distR="0" wp14:anchorId="48FD64A8" wp14:editId="78C1D6C6">
            <wp:extent cx="5400040" cy="7215505"/>
            <wp:effectExtent l="0" t="0" r="0" b="4445"/>
            <wp:docPr id="2" name="Imagen 2" descr="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CE2F" w14:textId="77777777" w:rsidR="00D077F7" w:rsidRDefault="00D077F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3934B68" w14:textId="4FB5FEDA" w:rsidR="00D077F7" w:rsidRDefault="00D077F7" w:rsidP="00D077F7">
      <w:pPr>
        <w:pStyle w:val="Ttulo2"/>
      </w:pPr>
      <w:bookmarkStart w:id="1" w:name="_Toc124692336"/>
      <w:r>
        <w:lastRenderedPageBreak/>
        <w:t>Práctica 2: Diodo LED</w:t>
      </w:r>
      <w:bookmarkEnd w:id="1"/>
    </w:p>
    <w:p w14:paraId="650BFB59" w14:textId="3E1CD975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0198C36" wp14:editId="544A3695">
            <wp:extent cx="5400040" cy="7215505"/>
            <wp:effectExtent l="0" t="0" r="0" b="4445"/>
            <wp:docPr id="3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4100B836" w14:textId="3138A483" w:rsidR="00D077F7" w:rsidRDefault="00D077F7" w:rsidP="00D077F7">
      <w:pPr>
        <w:pStyle w:val="Ttulo2"/>
      </w:pPr>
      <w:bookmarkStart w:id="2" w:name="_Toc124692337"/>
      <w:r>
        <w:lastRenderedPageBreak/>
        <w:t>Práctica 3: Pt100</w:t>
      </w:r>
      <w:bookmarkEnd w:id="2"/>
    </w:p>
    <w:p w14:paraId="4B0C058B" w14:textId="284FCD65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001EA88" wp14:editId="68DAADF0">
            <wp:extent cx="5400040" cy="7215505"/>
            <wp:effectExtent l="0" t="0" r="0" b="4445"/>
            <wp:docPr id="4" name="Imagen 4" descr="Esquemátic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squemático,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4F7E256F" w14:textId="17B6634B" w:rsidR="00D077F7" w:rsidRDefault="00D077F7" w:rsidP="00D077F7">
      <w:pPr>
        <w:pStyle w:val="Ttulo2"/>
      </w:pPr>
      <w:bookmarkStart w:id="3" w:name="_Toc124692338"/>
      <w:r>
        <w:lastRenderedPageBreak/>
        <w:t>Práctica 4: NTC</w:t>
      </w:r>
      <w:bookmarkEnd w:id="3"/>
    </w:p>
    <w:p w14:paraId="7DC0B29C" w14:textId="7D5E691C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3BB40594" wp14:editId="3F88C79B">
            <wp:extent cx="5400040" cy="7215505"/>
            <wp:effectExtent l="0" t="0" r="0" b="4445"/>
            <wp:docPr id="5" name="Imagen 5" descr="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67B05DF0" w14:textId="273D8269" w:rsidR="00D077F7" w:rsidRDefault="00D077F7" w:rsidP="00D077F7">
      <w:pPr>
        <w:pStyle w:val="Ttulo2"/>
      </w:pPr>
      <w:bookmarkStart w:id="4" w:name="_Toc124692339"/>
      <w:r>
        <w:lastRenderedPageBreak/>
        <w:t>Práctica 5: Puente de Wheatstone y amplificador</w:t>
      </w:r>
      <w:bookmarkEnd w:id="4"/>
    </w:p>
    <w:p w14:paraId="28F6C0BF" w14:textId="79D46B83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A3E94D6" wp14:editId="39D34A41">
            <wp:extent cx="5400040" cy="7215505"/>
            <wp:effectExtent l="0" t="0" r="0" b="4445"/>
            <wp:docPr id="6" name="Imagen 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exto, pizarr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6663C77C" w14:textId="6490FAEA" w:rsidR="00D077F7" w:rsidRDefault="00D077F7" w:rsidP="00D077F7">
      <w:pPr>
        <w:pStyle w:val="Ttulo2"/>
      </w:pPr>
      <w:bookmarkStart w:id="5" w:name="_Toc124692340"/>
      <w:r>
        <w:lastRenderedPageBreak/>
        <w:t>Práctica 6: Sensor por ultrasonido</w:t>
      </w:r>
      <w:bookmarkEnd w:id="5"/>
    </w:p>
    <w:p w14:paraId="322F8A92" w14:textId="4A49281B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B4CA7C5" wp14:editId="11A38C47">
            <wp:extent cx="5400040" cy="7215505"/>
            <wp:effectExtent l="0" t="0" r="0" b="4445"/>
            <wp:docPr id="7" name="Imagen 7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en blanco y negr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52B13E59" w14:textId="1D4D1BC8" w:rsidR="00D077F7" w:rsidRDefault="00D077F7" w:rsidP="00D077F7">
      <w:pPr>
        <w:pStyle w:val="Ttulo2"/>
      </w:pPr>
      <w:bookmarkStart w:id="6" w:name="_Toc124692341"/>
      <w:r>
        <w:lastRenderedPageBreak/>
        <w:t>Práctica 7: Sensor SHARP</w:t>
      </w:r>
      <w:bookmarkEnd w:id="6"/>
    </w:p>
    <w:p w14:paraId="100B8A0D" w14:textId="2EAD770D" w:rsidR="00D077F7" w:rsidRDefault="000A5B1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613A930C" wp14:editId="43690339">
            <wp:extent cx="5400040" cy="7215505"/>
            <wp:effectExtent l="0" t="0" r="0" b="4445"/>
            <wp:docPr id="8" name="Imagen 8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, pizarr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077F7">
        <w:br w:type="page"/>
      </w:r>
    </w:p>
    <w:p w14:paraId="4507E68A" w14:textId="25BBBD09" w:rsidR="00D077F7" w:rsidRDefault="00D077F7" w:rsidP="00D077F7">
      <w:pPr>
        <w:pStyle w:val="Ttulo2"/>
      </w:pPr>
      <w:bookmarkStart w:id="7" w:name="_Toc124692342"/>
      <w:r>
        <w:lastRenderedPageBreak/>
        <w:t>Práctica 8: Sensor de campo magnético</w:t>
      </w:r>
      <w:bookmarkEnd w:id="7"/>
    </w:p>
    <w:p w14:paraId="2E4FD178" w14:textId="6D27FEE3" w:rsidR="00D077F7" w:rsidRPr="00D077F7" w:rsidRDefault="000A5B17" w:rsidP="00D077F7">
      <w:r>
        <w:rPr>
          <w:noProof/>
        </w:rPr>
        <w:drawing>
          <wp:inline distT="0" distB="0" distL="0" distR="0" wp14:anchorId="527905DB" wp14:editId="04DD2087">
            <wp:extent cx="5400040" cy="7215505"/>
            <wp:effectExtent l="0" t="0" r="0" b="4445"/>
            <wp:docPr id="9" name="Imagen 9" descr="Imagen que contiene interior, con baldos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que contiene interior, con baldos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77F7" w:rsidRPr="00D07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E98"/>
    <w:rsid w:val="000A5B17"/>
    <w:rsid w:val="000D3E08"/>
    <w:rsid w:val="0033056E"/>
    <w:rsid w:val="006D0E98"/>
    <w:rsid w:val="00AB44EB"/>
    <w:rsid w:val="00D07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41B26"/>
  <w15:chartTrackingRefBased/>
  <w15:docId w15:val="{04922FCC-7A2E-42AF-B0FB-0E7FD9BD2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4EB"/>
  </w:style>
  <w:style w:type="paragraph" w:styleId="Ttulo1">
    <w:name w:val="heading 1"/>
    <w:basedOn w:val="Normal"/>
    <w:next w:val="Normal"/>
    <w:link w:val="Ttulo1Car"/>
    <w:uiPriority w:val="9"/>
    <w:qFormat/>
    <w:rsid w:val="00AB44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44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077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AB44EB"/>
    <w:rPr>
      <w:rFonts w:ascii="Times New Roman" w:eastAsiaTheme="minorEastAsia" w:hAnsi="Times New Roman" w:cs="Times New Roman"/>
      <w:lang w:eastAsia="es-ES"/>
    </w:rPr>
  </w:style>
  <w:style w:type="paragraph" w:styleId="Sinespaciado">
    <w:name w:val="No Spacing"/>
    <w:link w:val="SinespaciadoCar"/>
    <w:uiPriority w:val="1"/>
    <w:qFormat/>
    <w:rsid w:val="00AB44EB"/>
    <w:pPr>
      <w:spacing w:after="0" w:line="240" w:lineRule="auto"/>
    </w:pPr>
    <w:rPr>
      <w:rFonts w:ascii="Times New Roman" w:eastAsiaTheme="minorEastAsia" w:hAnsi="Times New Roman" w:cs="Times New Roman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AB44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B44EB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AB44E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B44E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B44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077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33B755530F41EEA21C7EC3BA44E8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7BD3A8-9777-434C-B7C2-5C9AF5186053}"/>
      </w:docPartPr>
      <w:docPartBody>
        <w:p w:rsidR="00491911" w:rsidRDefault="00F7430B" w:rsidP="00F7430B">
          <w:pPr>
            <w:pStyle w:val="4F33B755530F41EEA21C7EC3BA44E88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[Título del documento]</w:t>
          </w:r>
        </w:p>
      </w:docPartBody>
    </w:docPart>
    <w:docPart>
      <w:docPartPr>
        <w:name w:val="9F91E784A3DE4EDDBE49212E4F80AE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BDF619-C75F-44ED-ABD2-21F8B691BA76}"/>
      </w:docPartPr>
      <w:docPartBody>
        <w:p w:rsidR="00491911" w:rsidRDefault="00F7430B" w:rsidP="00F7430B">
          <w:pPr>
            <w:pStyle w:val="9F91E784A3DE4EDDBE49212E4F80AE2A"/>
          </w:pPr>
          <w:r>
            <w:rPr>
              <w:color w:val="4472C4" w:themeColor="accent1"/>
              <w:sz w:val="28"/>
              <w:szCs w:val="2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30B"/>
    <w:rsid w:val="00491911"/>
    <w:rsid w:val="00F74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33B755530F41EEA21C7EC3BA44E882">
    <w:name w:val="4F33B755530F41EEA21C7EC3BA44E882"/>
    <w:rsid w:val="00F7430B"/>
  </w:style>
  <w:style w:type="paragraph" w:customStyle="1" w:styleId="9F91E784A3DE4EDDBE49212E4F80AE2A">
    <w:name w:val="9F91E784A3DE4EDDBE49212E4F80AE2A"/>
    <w:rsid w:val="00F743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175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teórica Mecanismos y Sensores</vt:lpstr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teórica Mecanismos y Sensores</dc:title>
  <dc:subject/>
  <dc:creator>Losada Álvarez Adrián</dc:creator>
  <cp:keywords/>
  <dc:description/>
  <cp:lastModifiedBy>Losada Álvarez Adrián</cp:lastModifiedBy>
  <cp:revision>5</cp:revision>
  <cp:lastPrinted>2023-01-15T15:26:00Z</cp:lastPrinted>
  <dcterms:created xsi:type="dcterms:W3CDTF">2023-01-15T15:13:00Z</dcterms:created>
  <dcterms:modified xsi:type="dcterms:W3CDTF">2023-01-15T15:27:00Z</dcterms:modified>
</cp:coreProperties>
</file>